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536" w:rsidRPr="00884A75" w:rsidRDefault="00884A75" w:rsidP="00884A75">
      <w:pPr>
        <w:pStyle w:val="Navadensplet"/>
        <w:jc w:val="center"/>
        <w:rPr>
          <w:rFonts w:ascii="Tahoma" w:hAnsi="Tahoma" w:cs="Tahoma"/>
          <w:sz w:val="22"/>
          <w:szCs w:val="22"/>
        </w:rPr>
      </w:pPr>
      <w:r w:rsidRPr="00884A75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EB9AC85">
            <wp:simplePos x="0" y="0"/>
            <wp:positionH relativeFrom="column">
              <wp:posOffset>4494530</wp:posOffset>
            </wp:positionH>
            <wp:positionV relativeFrom="paragraph">
              <wp:posOffset>0</wp:posOffset>
            </wp:positionV>
            <wp:extent cx="2057400" cy="1165860"/>
            <wp:effectExtent l="0" t="0" r="0" b="0"/>
            <wp:wrapTight wrapText="bothSides">
              <wp:wrapPolygon edited="0">
                <wp:start x="800" y="0"/>
                <wp:lineTo x="0" y="706"/>
                <wp:lineTo x="0" y="20824"/>
                <wp:lineTo x="800" y="21176"/>
                <wp:lineTo x="20600" y="21176"/>
                <wp:lineTo x="21400" y="20824"/>
                <wp:lineTo x="21400" y="706"/>
                <wp:lineTo x="20600" y="0"/>
                <wp:lineTo x="80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65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536" w:rsidRPr="00884A75">
        <w:rPr>
          <w:rFonts w:ascii="Tahoma" w:hAnsi="Tahoma" w:cs="Tahoma"/>
          <w:sz w:val="22"/>
          <w:szCs w:val="22"/>
        </w:rPr>
        <w:t>Dragi člani in podporni člani!</w:t>
      </w:r>
      <w:r w:rsidRPr="00884A75">
        <w:rPr>
          <w:noProof/>
          <w:sz w:val="22"/>
          <w:szCs w:val="22"/>
        </w:rPr>
        <w:t xml:space="preserve"> </w:t>
      </w:r>
      <w:bookmarkStart w:id="0" w:name="_GoBack"/>
      <w:bookmarkEnd w:id="0"/>
    </w:p>
    <w:p w:rsidR="00C92536" w:rsidRPr="00884A75" w:rsidRDefault="00C92536" w:rsidP="00884A75">
      <w:pPr>
        <w:pStyle w:val="Navadensplet"/>
        <w:jc w:val="both"/>
        <w:rPr>
          <w:rFonts w:ascii="Tahoma" w:hAnsi="Tahoma" w:cs="Tahoma"/>
          <w:sz w:val="22"/>
          <w:szCs w:val="22"/>
        </w:rPr>
      </w:pPr>
      <w:r w:rsidRPr="00884A75">
        <w:rPr>
          <w:rFonts w:ascii="Tahoma" w:hAnsi="Tahoma" w:cs="Tahoma"/>
          <w:sz w:val="22"/>
          <w:szCs w:val="22"/>
        </w:rPr>
        <w:t xml:space="preserve">Podružnica Maribor Vas </w:t>
      </w:r>
      <w:r w:rsidRPr="00884A75">
        <w:rPr>
          <w:rFonts w:ascii="Tahoma" w:hAnsi="Tahoma" w:cs="Tahoma"/>
          <w:b/>
          <w:sz w:val="22"/>
          <w:szCs w:val="22"/>
        </w:rPr>
        <w:t>9. oktobra 2021</w:t>
      </w:r>
      <w:r w:rsidRPr="00884A75">
        <w:rPr>
          <w:rFonts w:ascii="Tahoma" w:hAnsi="Tahoma" w:cs="Tahoma"/>
          <w:sz w:val="22"/>
          <w:szCs w:val="22"/>
        </w:rPr>
        <w:t xml:space="preserve"> vabi na strokovno ekskurzijo po Dolen</w:t>
      </w:r>
      <w:r w:rsidR="000E7D05">
        <w:rPr>
          <w:rFonts w:ascii="Tahoma" w:hAnsi="Tahoma" w:cs="Tahoma"/>
          <w:sz w:val="22"/>
          <w:szCs w:val="22"/>
        </w:rPr>
        <w:t>j</w:t>
      </w:r>
      <w:r w:rsidRPr="00884A75">
        <w:rPr>
          <w:rFonts w:ascii="Tahoma" w:hAnsi="Tahoma" w:cs="Tahoma"/>
          <w:sz w:val="22"/>
          <w:szCs w:val="22"/>
        </w:rPr>
        <w:t>ski</w:t>
      </w:r>
      <w:r w:rsidRPr="00884A75">
        <w:rPr>
          <w:rStyle w:val="markedcontent"/>
          <w:rFonts w:ascii="Tahoma" w:hAnsi="Tahoma" w:cs="Tahoma"/>
          <w:sz w:val="22"/>
          <w:szCs w:val="22"/>
        </w:rPr>
        <w:t xml:space="preserve"> - po deželi cvička in Slakove harmonike.</w:t>
      </w:r>
    </w:p>
    <w:p w:rsidR="00A950CE" w:rsidRDefault="00884A75" w:rsidP="00884A75">
      <w:pPr>
        <w:pStyle w:val="Navadensplet"/>
        <w:jc w:val="both"/>
        <w:rPr>
          <w:rStyle w:val="markedcontent"/>
          <w:rFonts w:ascii="Arial" w:hAnsi="Arial" w:cs="Arial"/>
          <w:sz w:val="22"/>
          <w:szCs w:val="22"/>
        </w:rPr>
      </w:pPr>
      <w:r w:rsidRPr="00884A75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05C8FF3">
            <wp:simplePos x="0" y="0"/>
            <wp:positionH relativeFrom="margin">
              <wp:align>left</wp:align>
            </wp:positionH>
            <wp:positionV relativeFrom="paragraph">
              <wp:posOffset>3012440</wp:posOffset>
            </wp:positionV>
            <wp:extent cx="2066290" cy="1249680"/>
            <wp:effectExtent l="0" t="0" r="0" b="7620"/>
            <wp:wrapTight wrapText="bothSides">
              <wp:wrapPolygon edited="0">
                <wp:start x="797" y="0"/>
                <wp:lineTo x="0" y="659"/>
                <wp:lineTo x="0" y="19756"/>
                <wp:lineTo x="199" y="21073"/>
                <wp:lineTo x="797" y="21402"/>
                <wp:lineTo x="20511" y="21402"/>
                <wp:lineTo x="21109" y="21073"/>
                <wp:lineTo x="21308" y="19756"/>
                <wp:lineTo x="21308" y="659"/>
                <wp:lineTo x="20511" y="0"/>
                <wp:lineTo x="797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02" cy="12537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536" w:rsidRPr="00884A75">
        <w:rPr>
          <w:rFonts w:ascii="Tahoma" w:hAnsi="Tahoma" w:cs="Tahoma"/>
          <w:sz w:val="22"/>
          <w:szCs w:val="22"/>
        </w:rPr>
        <w:t>Odhod bo ob 8. uri izpred železniške postaje v Mariboru (pri lokomotivi), od koder</w:t>
      </w:r>
      <w:r w:rsidR="00913FD7">
        <w:rPr>
          <w:rFonts w:ascii="Tahoma" w:hAnsi="Tahoma" w:cs="Tahoma"/>
          <w:sz w:val="22"/>
          <w:szCs w:val="22"/>
        </w:rPr>
        <w:t xml:space="preserve"> </w:t>
      </w:r>
      <w:r w:rsidR="00C92536" w:rsidRPr="00884A75">
        <w:rPr>
          <w:rFonts w:ascii="Tahoma" w:hAnsi="Tahoma" w:cs="Tahoma"/>
          <w:sz w:val="22"/>
          <w:szCs w:val="22"/>
        </w:rPr>
        <w:t xml:space="preserve">bomo pot nadaljevali </w:t>
      </w:r>
      <w:r w:rsidR="00C92536" w:rsidRPr="00884A75">
        <w:rPr>
          <w:rStyle w:val="markedcontent"/>
          <w:rFonts w:ascii="Arial" w:hAnsi="Arial" w:cs="Arial"/>
          <w:sz w:val="22"/>
          <w:szCs w:val="22"/>
        </w:rPr>
        <w:t>mimo Celja in Ljubljane do Mirne Peči, kjer bomo obiskali muzej Lojzeta Slaka. Nadaljujemo do Dolenjske metropole - Novega Mesta, ki se razprostira na okljuku reke Krke. Sledil bo sprehod do glavnega trga, kjer stoji znameniti vodnjak. Nato se bomo povzpeli na Kapitelj in nadaljevali v mestni pred Breg, kjer si bomo vzeli nekaj prostega časa. Sledilo bo kosilo.</w:t>
      </w:r>
    </w:p>
    <w:p w:rsidR="00C92536" w:rsidRPr="00884A75" w:rsidRDefault="00C92536" w:rsidP="00884A75">
      <w:pPr>
        <w:pStyle w:val="Navadensplet"/>
        <w:jc w:val="both"/>
        <w:rPr>
          <w:rStyle w:val="markedcontent"/>
          <w:rFonts w:ascii="Arial" w:hAnsi="Arial" w:cs="Arial"/>
          <w:sz w:val="22"/>
          <w:szCs w:val="22"/>
        </w:rPr>
      </w:pPr>
      <w:r w:rsidRPr="00884A75">
        <w:rPr>
          <w:rStyle w:val="markedcontent"/>
          <w:rFonts w:ascii="Arial" w:hAnsi="Arial" w:cs="Arial"/>
          <w:sz w:val="22"/>
          <w:szCs w:val="22"/>
        </w:rPr>
        <w:t>Nato bomo obiskali Matjaževo domačijo v osrednjem delu goric pod Trško goro. Po dobrodošlici bo gospodinja razkazala pred kratkim obnovljeno 150 let staro hišo, ki je  vključena v evropsko mrežo »Hiše s tradicijo«. Obenem z avtentično opremljeno hišo bomo spoznali tudi življenje naših prednikov, konkretno dolenjskega »</w:t>
      </w:r>
      <w:proofErr w:type="spellStart"/>
      <w:r w:rsidRPr="00884A75">
        <w:rPr>
          <w:rStyle w:val="markedcontent"/>
          <w:rFonts w:ascii="Arial" w:hAnsi="Arial" w:cs="Arial"/>
          <w:sz w:val="22"/>
          <w:szCs w:val="22"/>
        </w:rPr>
        <w:t>osobenjka</w:t>
      </w:r>
      <w:proofErr w:type="spellEnd"/>
      <w:r w:rsidRPr="00884A75">
        <w:rPr>
          <w:rStyle w:val="markedcontent"/>
          <w:rFonts w:ascii="Arial" w:hAnsi="Arial" w:cs="Arial"/>
          <w:sz w:val="22"/>
          <w:szCs w:val="22"/>
        </w:rPr>
        <w:t xml:space="preserve">« (bajtarja). Ogledali si bomo »mali in veliki </w:t>
      </w:r>
      <w:proofErr w:type="spellStart"/>
      <w:r w:rsidRPr="00884A75">
        <w:rPr>
          <w:rStyle w:val="markedcontent"/>
          <w:rFonts w:ascii="Arial" w:hAnsi="Arial" w:cs="Arial"/>
          <w:sz w:val="22"/>
          <w:szCs w:val="22"/>
        </w:rPr>
        <w:t>konc</w:t>
      </w:r>
      <w:proofErr w:type="spellEnd"/>
      <w:r w:rsidRPr="00884A75">
        <w:rPr>
          <w:rStyle w:val="markedcontent"/>
          <w:rFonts w:ascii="Arial" w:hAnsi="Arial" w:cs="Arial"/>
          <w:sz w:val="22"/>
          <w:szCs w:val="22"/>
        </w:rPr>
        <w:t xml:space="preserve">«, Bogkov kot, kredenco, zidan štedilnik, skrinjo, </w:t>
      </w:r>
      <w:proofErr w:type="spellStart"/>
      <w:r w:rsidRPr="00884A75">
        <w:rPr>
          <w:rStyle w:val="markedcontent"/>
          <w:rFonts w:ascii="Arial" w:hAnsi="Arial" w:cs="Arial"/>
          <w:sz w:val="22"/>
          <w:szCs w:val="22"/>
        </w:rPr>
        <w:t>kimode</w:t>
      </w:r>
      <w:proofErr w:type="spellEnd"/>
      <w:r w:rsidRPr="00884A75">
        <w:rPr>
          <w:rStyle w:val="markedcontent"/>
          <w:rFonts w:ascii="Arial" w:hAnsi="Arial" w:cs="Arial"/>
          <w:sz w:val="22"/>
          <w:szCs w:val="22"/>
        </w:rPr>
        <w:t xml:space="preserve"> in omare, ležišče iz ličkanja, mentrgo, kjer še danes mesijo kruh in krušno peč, v kateri kruh še vedno pečejo. Posebno zanimiva je klet, v kateri so hranili zelenjavo in sadje, v lesenih sodih pa vino. Tu nam bo gospodar ob kozarčku cvička zapel posebno </w:t>
      </w:r>
      <w:proofErr w:type="spellStart"/>
      <w:r w:rsidRPr="00884A75">
        <w:rPr>
          <w:rStyle w:val="markedcontent"/>
          <w:rFonts w:ascii="Arial" w:hAnsi="Arial" w:cs="Arial"/>
          <w:sz w:val="22"/>
          <w:szCs w:val="22"/>
        </w:rPr>
        <w:t>cvičkovo</w:t>
      </w:r>
      <w:proofErr w:type="spellEnd"/>
      <w:r w:rsidRPr="00884A75">
        <w:rPr>
          <w:rStyle w:val="markedcontent"/>
          <w:rFonts w:ascii="Arial" w:hAnsi="Arial" w:cs="Arial"/>
          <w:sz w:val="22"/>
          <w:szCs w:val="22"/>
        </w:rPr>
        <w:t xml:space="preserve"> zdravico. Ob hiši je tudi zanimiv zeliščni</w:t>
      </w:r>
      <w:r w:rsidR="00884A75" w:rsidRPr="00884A75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84A75">
        <w:rPr>
          <w:rStyle w:val="markedcontent"/>
          <w:rFonts w:ascii="Arial" w:hAnsi="Arial" w:cs="Arial"/>
          <w:sz w:val="22"/>
          <w:szCs w:val="22"/>
        </w:rPr>
        <w:t>vrtiček, »</w:t>
      </w:r>
      <w:proofErr w:type="spellStart"/>
      <w:r w:rsidRPr="00884A75">
        <w:rPr>
          <w:rStyle w:val="markedcontent"/>
          <w:rFonts w:ascii="Arial" w:hAnsi="Arial" w:cs="Arial"/>
          <w:sz w:val="22"/>
          <w:szCs w:val="22"/>
        </w:rPr>
        <w:t>garteljc</w:t>
      </w:r>
      <w:proofErr w:type="spellEnd"/>
      <w:r w:rsidRPr="00884A75">
        <w:rPr>
          <w:rStyle w:val="markedcontent"/>
          <w:rFonts w:ascii="Arial" w:hAnsi="Arial" w:cs="Arial"/>
          <w:sz w:val="22"/>
          <w:szCs w:val="22"/>
        </w:rPr>
        <w:t xml:space="preserve">«. Na lesenem podu si bomo ogledali 20 minutno </w:t>
      </w:r>
      <w:proofErr w:type="spellStart"/>
      <w:r w:rsidRPr="00884A75">
        <w:rPr>
          <w:rStyle w:val="markedcontent"/>
          <w:rFonts w:ascii="Arial" w:hAnsi="Arial" w:cs="Arial"/>
          <w:sz w:val="22"/>
          <w:szCs w:val="22"/>
        </w:rPr>
        <w:t>multivizijsko</w:t>
      </w:r>
      <w:proofErr w:type="spellEnd"/>
      <w:r w:rsidRPr="00884A75">
        <w:rPr>
          <w:rStyle w:val="markedcontent"/>
          <w:rFonts w:ascii="Arial" w:hAnsi="Arial" w:cs="Arial"/>
          <w:sz w:val="22"/>
          <w:szCs w:val="22"/>
        </w:rPr>
        <w:t xml:space="preserve"> predstavitev »Zgodbe o cvičku«. Sledila bo degustacija sestavin cvička: dolenjsko belo, frankinja, žametovka in kot višek degustacije – kralj cvička. Postregli nam bodo ajdov kruh z orehi in domač sir. Za konec bomo obiskali še Šmarješke toplice – krajši strokovni ogled. Sledi vožnja čez Bizeljsko proti domu, kamor bomo prispeli v večernih urah. </w:t>
      </w:r>
    </w:p>
    <w:p w:rsidR="00C92536" w:rsidRPr="00884A75" w:rsidRDefault="00C92536" w:rsidP="00C92536">
      <w:pPr>
        <w:pStyle w:val="Navadensplet"/>
        <w:rPr>
          <w:rFonts w:ascii="Tahoma" w:hAnsi="Tahoma" w:cs="Tahoma"/>
          <w:sz w:val="22"/>
          <w:szCs w:val="22"/>
        </w:rPr>
      </w:pPr>
      <w:r w:rsidRPr="00884A75">
        <w:rPr>
          <w:rFonts w:ascii="Tahoma" w:hAnsi="Tahoma" w:cs="Tahoma"/>
          <w:sz w:val="22"/>
          <w:szCs w:val="22"/>
        </w:rPr>
        <w:t xml:space="preserve">Društvo krije stroške prevoza in kosila za REDNE ČLANE. </w:t>
      </w:r>
    </w:p>
    <w:p w:rsidR="00C92536" w:rsidRPr="00884A75" w:rsidRDefault="00C92536" w:rsidP="00C92536">
      <w:pPr>
        <w:pStyle w:val="Navadensplet"/>
        <w:rPr>
          <w:rFonts w:ascii="Tahoma" w:hAnsi="Tahoma" w:cs="Tahoma"/>
          <w:sz w:val="22"/>
          <w:szCs w:val="22"/>
        </w:rPr>
      </w:pPr>
      <w:r w:rsidRPr="00884A75">
        <w:rPr>
          <w:rFonts w:ascii="Tahoma" w:hAnsi="Tahoma" w:cs="Tahoma"/>
          <w:sz w:val="22"/>
          <w:szCs w:val="22"/>
        </w:rPr>
        <w:t xml:space="preserve">CENA IZLETA za PODPORNE ČLANE IN NEČLANE znaša 30 EUR*. </w:t>
      </w:r>
    </w:p>
    <w:p w:rsidR="00C92536" w:rsidRPr="00884A75" w:rsidRDefault="00C92536" w:rsidP="00C92536">
      <w:pPr>
        <w:pStyle w:val="Navadensplet"/>
        <w:rPr>
          <w:rFonts w:ascii="Tahoma" w:hAnsi="Tahoma" w:cs="Tahoma"/>
          <w:i/>
          <w:sz w:val="20"/>
          <w:szCs w:val="20"/>
        </w:rPr>
      </w:pPr>
      <w:r w:rsidRPr="00884A75">
        <w:rPr>
          <w:rFonts w:ascii="Tahoma" w:hAnsi="Tahoma" w:cs="Tahoma"/>
          <w:i/>
          <w:sz w:val="20"/>
          <w:szCs w:val="20"/>
        </w:rPr>
        <w:t xml:space="preserve">*Izlet plačate dan pred odhodom po položnici, ki jo boste po prijavi prejeli na dom s strani turistične agencije Pozejdon Turizem. Cena vključuje prevoz, kosilo, oglede in vstopnine ter organizacijo in vodenje izleta. </w:t>
      </w:r>
    </w:p>
    <w:p w:rsidR="00C92536" w:rsidRPr="00884A75" w:rsidRDefault="00C92536" w:rsidP="00884A75">
      <w:pPr>
        <w:pStyle w:val="Navadensplet"/>
        <w:jc w:val="center"/>
        <w:rPr>
          <w:rFonts w:ascii="Tahoma" w:hAnsi="Tahoma" w:cs="Tahoma"/>
          <w:sz w:val="22"/>
          <w:szCs w:val="22"/>
        </w:rPr>
      </w:pPr>
      <w:r w:rsidRPr="00884A75">
        <w:rPr>
          <w:rFonts w:ascii="Tahoma" w:hAnsi="Tahoma" w:cs="Tahoma"/>
          <w:sz w:val="22"/>
          <w:szCs w:val="22"/>
        </w:rPr>
        <w:t xml:space="preserve">Prijave zbiram do zasedbe sedežev v avtobusu, vendar najkasneje do </w:t>
      </w:r>
      <w:r w:rsidRPr="00884A75">
        <w:rPr>
          <w:rFonts w:ascii="Tahoma" w:hAnsi="Tahoma" w:cs="Tahoma"/>
          <w:sz w:val="22"/>
          <w:szCs w:val="22"/>
          <w:u w:val="single"/>
        </w:rPr>
        <w:t>torka, 5. oktobra 2021</w:t>
      </w:r>
      <w:r w:rsidRPr="00884A75">
        <w:rPr>
          <w:rFonts w:ascii="Tahoma" w:hAnsi="Tahoma" w:cs="Tahoma"/>
          <w:sz w:val="22"/>
          <w:szCs w:val="22"/>
        </w:rPr>
        <w:t>,</w:t>
      </w:r>
    </w:p>
    <w:p w:rsidR="00C92536" w:rsidRPr="00884A75" w:rsidRDefault="00C92536" w:rsidP="00884A75">
      <w:pPr>
        <w:pStyle w:val="Navadensplet"/>
        <w:jc w:val="center"/>
        <w:rPr>
          <w:rFonts w:ascii="Tahoma" w:hAnsi="Tahoma" w:cs="Tahoma"/>
          <w:sz w:val="22"/>
          <w:szCs w:val="22"/>
        </w:rPr>
      </w:pPr>
      <w:r w:rsidRPr="00884A75">
        <w:rPr>
          <w:rFonts w:ascii="Tahoma" w:hAnsi="Tahoma" w:cs="Tahoma"/>
          <w:sz w:val="22"/>
          <w:szCs w:val="22"/>
        </w:rPr>
        <w:t>(zaradi rezervacije avtobusa in pravočasne izdaje položnic)</w:t>
      </w:r>
    </w:p>
    <w:p w:rsidR="00C92536" w:rsidRPr="00884A75" w:rsidRDefault="00C92536" w:rsidP="00884A75">
      <w:pPr>
        <w:pStyle w:val="Navadensplet"/>
        <w:jc w:val="center"/>
        <w:rPr>
          <w:rFonts w:ascii="Tahoma" w:hAnsi="Tahoma" w:cs="Tahoma"/>
          <w:sz w:val="22"/>
          <w:szCs w:val="22"/>
        </w:rPr>
      </w:pPr>
      <w:r w:rsidRPr="00884A75">
        <w:rPr>
          <w:rFonts w:ascii="Tahoma" w:hAnsi="Tahoma" w:cs="Tahoma"/>
          <w:sz w:val="22"/>
          <w:szCs w:val="22"/>
        </w:rPr>
        <w:t>na telefonsko številko 040 526 766 (med 14. in 20. uro) ali na mail vodja.maribor@revmatiki.si</w:t>
      </w:r>
    </w:p>
    <w:p w:rsidR="00C92536" w:rsidRPr="00884A75" w:rsidRDefault="00C92536" w:rsidP="00884A75">
      <w:pPr>
        <w:pStyle w:val="Navadensplet"/>
        <w:jc w:val="center"/>
        <w:rPr>
          <w:rFonts w:ascii="Tahoma" w:hAnsi="Tahoma" w:cs="Tahoma"/>
          <w:sz w:val="22"/>
          <w:szCs w:val="22"/>
        </w:rPr>
      </w:pPr>
      <w:r w:rsidRPr="00884A75">
        <w:rPr>
          <w:rFonts w:ascii="Tahoma" w:hAnsi="Tahoma" w:cs="Tahoma"/>
          <w:sz w:val="22"/>
          <w:szCs w:val="22"/>
        </w:rPr>
        <w:t>Veselim se prijetnega druženja in vas lepo pozdravljam.</w:t>
      </w:r>
    </w:p>
    <w:p w:rsidR="00C92536" w:rsidRPr="00884A75" w:rsidRDefault="00C92536" w:rsidP="00884A75">
      <w:pPr>
        <w:pStyle w:val="Navadensplet"/>
        <w:ind w:left="7788"/>
        <w:jc w:val="center"/>
        <w:rPr>
          <w:rFonts w:ascii="Tahoma" w:hAnsi="Tahoma" w:cs="Tahoma"/>
          <w:sz w:val="22"/>
          <w:szCs w:val="22"/>
        </w:rPr>
      </w:pPr>
      <w:r w:rsidRPr="00884A75">
        <w:rPr>
          <w:rFonts w:ascii="Tahoma" w:hAnsi="Tahoma" w:cs="Tahoma"/>
          <w:sz w:val="22"/>
          <w:szCs w:val="22"/>
        </w:rPr>
        <w:t>Mojca Kline</w:t>
      </w:r>
    </w:p>
    <w:p w:rsidR="00C92536" w:rsidRPr="00884A75" w:rsidRDefault="00C92536" w:rsidP="00884A75">
      <w:pPr>
        <w:pStyle w:val="Navadensplet"/>
        <w:ind w:left="6372" w:firstLine="708"/>
        <w:jc w:val="center"/>
        <w:rPr>
          <w:rFonts w:ascii="Tahoma" w:hAnsi="Tahoma" w:cs="Tahoma"/>
          <w:sz w:val="22"/>
          <w:szCs w:val="22"/>
        </w:rPr>
      </w:pPr>
      <w:r w:rsidRPr="00884A75">
        <w:rPr>
          <w:rFonts w:ascii="Tahoma" w:hAnsi="Tahoma" w:cs="Tahoma"/>
          <w:sz w:val="22"/>
          <w:szCs w:val="22"/>
        </w:rPr>
        <w:t>vodja podružnice Maribor</w:t>
      </w:r>
    </w:p>
    <w:p w:rsidR="00C92536" w:rsidRPr="00884A75" w:rsidRDefault="00C92536" w:rsidP="00884A75">
      <w:pPr>
        <w:jc w:val="center"/>
        <w:rPr>
          <w:rFonts w:ascii="Tahoma" w:hAnsi="Tahoma" w:cs="Tahoma"/>
          <w:sz w:val="22"/>
          <w:szCs w:val="22"/>
        </w:rPr>
      </w:pPr>
    </w:p>
    <w:p w:rsidR="00C92536" w:rsidRPr="002D0601" w:rsidRDefault="00C92536" w:rsidP="00C92536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92536" w:rsidRDefault="00C92536" w:rsidP="00C92536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i/>
          <w:sz w:val="20"/>
          <w:szCs w:val="20"/>
          <w:u w:val="single"/>
        </w:rPr>
      </w:pPr>
      <w:r>
        <w:rPr>
          <w:rFonts w:ascii="Calibri" w:hAnsi="Calibri" w:cs="Calibri"/>
          <w:b/>
          <w:i/>
          <w:sz w:val="20"/>
          <w:szCs w:val="20"/>
          <w:u w:val="single"/>
        </w:rPr>
        <w:t>POMEMBNO!</w:t>
      </w:r>
    </w:p>
    <w:p w:rsidR="00C92536" w:rsidRPr="00FE0359" w:rsidRDefault="00C92536" w:rsidP="00C9253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bookmarkStart w:id="1" w:name="_Hlk79400560"/>
      <w:r w:rsidRPr="00FE0359">
        <w:rPr>
          <w:rFonts w:ascii="Calibri" w:hAnsi="Calibri" w:cs="Calibri"/>
          <w:sz w:val="20"/>
          <w:szCs w:val="20"/>
        </w:rPr>
        <w:t xml:space="preserve">Vljudno vas naprošamo, da se srečanja/ekskurzije ali  drugih aktivnosti v okviru posebnih socialnih programov DRS na nacionalnem ali lokalnem nivoju, udeležite le v primeru, </w:t>
      </w:r>
      <w:r w:rsidRPr="00FE0359">
        <w:rPr>
          <w:rFonts w:ascii="Calibri" w:hAnsi="Calibri" w:cs="Calibri"/>
          <w:b/>
          <w:sz w:val="20"/>
          <w:szCs w:val="20"/>
        </w:rPr>
        <w:t>da ste povsem zdravi in brez znakov in simptomov okužbe z novim korona virusom (SARS-CoV-2)</w:t>
      </w:r>
      <w:r w:rsidRPr="00FE0359">
        <w:rPr>
          <w:rStyle w:val="markedcontent"/>
          <w:rFonts w:ascii="Calibri" w:hAnsi="Calibri" w:cs="Calibri"/>
          <w:b/>
          <w:sz w:val="20"/>
          <w:szCs w:val="20"/>
        </w:rPr>
        <w:t>:</w:t>
      </w:r>
      <w:r w:rsidRPr="00FE0359">
        <w:rPr>
          <w:rStyle w:val="markedcontent"/>
          <w:rFonts w:ascii="Calibri" w:hAnsi="Calibri" w:cs="Calibri"/>
          <w:sz w:val="20"/>
          <w:szCs w:val="20"/>
        </w:rPr>
        <w:t xml:space="preserve"> povišana telesna temperatura, zamašen nos/nahod, kihanje, kašljanje, bolečine v žrelu, težko dihanje, glavobol, bolečine v mišicah, driska, slabost/bruhanje, sprememb zaznavanja vonja in/ali okusa, neobičajne utrujenosti, vnetja očesnih veznic, tako v blagi kot v težji obliki.</w:t>
      </w:r>
    </w:p>
    <w:p w:rsidR="00C92536" w:rsidRPr="00FE0359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Calibri" w:hAnsi="Calibri" w:cs="Calibri"/>
          <w:sz w:val="20"/>
          <w:szCs w:val="20"/>
          <w:lang w:eastAsia="sl-SI"/>
        </w:rPr>
      </w:pPr>
    </w:p>
    <w:p w:rsidR="00C92536" w:rsidRPr="00FE0359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Cs w:val="0"/>
          <w:sz w:val="20"/>
          <w:szCs w:val="20"/>
        </w:rPr>
      </w:pPr>
      <w:r w:rsidRPr="00FE0359">
        <w:rPr>
          <w:rStyle w:val="Krepko"/>
          <w:rFonts w:ascii="Calibri" w:hAnsi="Calibri" w:cs="Calibri"/>
          <w:sz w:val="20"/>
          <w:szCs w:val="20"/>
        </w:rPr>
        <w:t>Ob udeležbi na vseh naših aktivnostih morate tudi izpolnjevati pogoj PCT (</w:t>
      </w:r>
      <w:proofErr w:type="spellStart"/>
      <w:r w:rsidRPr="00FE0359">
        <w:rPr>
          <w:rStyle w:val="Krepko"/>
          <w:rFonts w:ascii="Calibri" w:hAnsi="Calibri" w:cs="Calibri"/>
          <w:sz w:val="20"/>
          <w:szCs w:val="20"/>
        </w:rPr>
        <w:t>prebolevnost</w:t>
      </w:r>
      <w:proofErr w:type="spellEnd"/>
      <w:r w:rsidRPr="00FE0359">
        <w:rPr>
          <w:rStyle w:val="Krepko"/>
          <w:rFonts w:ascii="Calibri" w:hAnsi="Calibri" w:cs="Calibri"/>
          <w:sz w:val="20"/>
          <w:szCs w:val="20"/>
        </w:rPr>
        <w:t xml:space="preserve">, </w:t>
      </w:r>
      <w:proofErr w:type="spellStart"/>
      <w:r w:rsidRPr="00FE0359">
        <w:rPr>
          <w:rStyle w:val="Krepko"/>
          <w:rFonts w:ascii="Calibri" w:hAnsi="Calibri" w:cs="Calibri"/>
          <w:sz w:val="20"/>
          <w:szCs w:val="20"/>
        </w:rPr>
        <w:t>cepljenost</w:t>
      </w:r>
      <w:proofErr w:type="spellEnd"/>
      <w:r w:rsidRPr="00FE0359">
        <w:rPr>
          <w:rStyle w:val="Krepko"/>
          <w:rFonts w:ascii="Calibri" w:hAnsi="Calibri" w:cs="Calibri"/>
          <w:sz w:val="20"/>
          <w:szCs w:val="20"/>
        </w:rPr>
        <w:t xml:space="preserve"> ali testiranje). V skladu z Odlokom</w:t>
      </w:r>
      <w:r w:rsidRPr="00FE0359">
        <w:rPr>
          <w:rFonts w:ascii="Calibri" w:hAnsi="Calibri" w:cs="Calibri"/>
          <w:sz w:val="20"/>
          <w:szCs w:val="20"/>
        </w:rPr>
        <w:t xml:space="preserve"> Vlade RS </w:t>
      </w:r>
      <w:r w:rsidRPr="00FE0359">
        <w:rPr>
          <w:rFonts w:asciiTheme="minorHAnsi" w:hAnsiTheme="minorHAnsi" w:cstheme="minorHAnsi"/>
          <w:iCs/>
          <w:sz w:val="20"/>
          <w:szCs w:val="20"/>
          <w:lang w:eastAsia="sl-SI"/>
        </w:rPr>
        <w:t xml:space="preserve">o načinu izpolnjevanja  pogoja PCT za zajezitev širjenja okužb z virusom SARS-CoV-2 se šteje, da je ta pogoj </w:t>
      </w:r>
      <w:r w:rsidRPr="00FE0359">
        <w:rPr>
          <w:rStyle w:val="Krepko"/>
          <w:rFonts w:ascii="Calibri" w:hAnsi="Calibri" w:cs="Calibri"/>
          <w:sz w:val="20"/>
          <w:szCs w:val="20"/>
        </w:rPr>
        <w:t xml:space="preserve"> izpolnjen, če razpolagate z enim od spodaj navedenih dokazil, in sicer: </w:t>
      </w:r>
    </w:p>
    <w:p w:rsidR="00C92536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</w:p>
    <w:p w:rsidR="00C92536" w:rsidRPr="00424CBD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424CBD">
        <w:rPr>
          <w:rStyle w:val="Krepko"/>
          <w:rFonts w:ascii="Calibri" w:hAnsi="Calibri" w:cs="Calibri"/>
          <w:i/>
          <w:sz w:val="20"/>
          <w:szCs w:val="20"/>
        </w:rPr>
        <w:t>1. z dokazilom o negativnem rezultatu testa PCR, ki ni starejši od 72 ur od odvzema brisa, ali testa HAG, ki ni starejši od 48 ur od odvzema brisa;</w:t>
      </w:r>
    </w:p>
    <w:p w:rsidR="00C92536" w:rsidRPr="00424CBD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424CBD">
        <w:rPr>
          <w:rStyle w:val="Krepko"/>
          <w:rFonts w:ascii="Calibri" w:hAnsi="Calibri" w:cs="Calibri"/>
          <w:i/>
          <w:sz w:val="20"/>
          <w:szCs w:val="20"/>
        </w:rPr>
        <w:t>2. z digitalnim COVID potrdilom EU v digitalni ali papirnati obliki, opremljenim s kodo QR (v nadaljnjem besedilu: EU DCP);</w:t>
      </w:r>
    </w:p>
    <w:p w:rsidR="00C92536" w:rsidRPr="00424CBD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424CBD">
        <w:rPr>
          <w:rStyle w:val="Krepko"/>
          <w:rFonts w:ascii="Calibri" w:hAnsi="Calibri" w:cs="Calibri"/>
          <w:i/>
          <w:sz w:val="20"/>
          <w:szCs w:val="20"/>
        </w:rPr>
        <w:t>3. z digitalnim COVID potrdilom tretje države v digitalni ali papirnati obliki, opremljenim s kodo QR, ki vsebuje vsaj enake podatke kot EU DCP in ga je pristojni zdravstveni organ tretje države izdal v angleškem jeziku;</w:t>
      </w:r>
    </w:p>
    <w:p w:rsidR="00C92536" w:rsidRPr="00424CBD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424CBD">
        <w:rPr>
          <w:rStyle w:val="Krepko"/>
          <w:rFonts w:ascii="Calibri" w:hAnsi="Calibri" w:cs="Calibri"/>
          <w:i/>
          <w:sz w:val="20"/>
          <w:szCs w:val="20"/>
        </w:rPr>
        <w:t>4. z dokazilom o cepljenju zoper COVID-19, s katerim izkazuje</w:t>
      </w:r>
      <w:r>
        <w:rPr>
          <w:rStyle w:val="Krepko"/>
          <w:rFonts w:ascii="Calibri" w:hAnsi="Calibri" w:cs="Calibri"/>
          <w:i/>
          <w:sz w:val="20"/>
          <w:szCs w:val="20"/>
        </w:rPr>
        <w:t>te, da ste prejeli:</w:t>
      </w:r>
    </w:p>
    <w:p w:rsidR="00C92536" w:rsidRPr="00424CBD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‒ drugi odmerek cepiva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Comirnaty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proizvajalca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Biontech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>/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Pfizer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, cepiva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Spikevax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(COVID-19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Vaccine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) proizvajalca Moderna, </w:t>
      </w:r>
      <w:r>
        <w:rPr>
          <w:rStyle w:val="Krepko"/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cepiva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Sputnik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V proizvajalca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Russia’s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Gamaleya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National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Centre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of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Epidemiology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and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Microbiology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, cepiva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CoronaVac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proizvajalca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Sinovac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Biotech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, cepiva COVID-19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Vaccine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proizvajalca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Sinopharm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, cepiva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Vaxzevria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(COVID-19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Vaccine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) proizvajalca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AstraZeneca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ali cepiva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Covishield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proizvajalca Serum Institute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of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India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>/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AstraZeneca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oziroma kombinacijo dveh cepiv iz te alineje. Dokazilo se pridobi takoj po prejetem drugem odmerku;</w:t>
      </w:r>
    </w:p>
    <w:p w:rsidR="00C92536" w:rsidRPr="00424CBD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‒ odmerek cepiva COVID-19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Vaccine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Janssen proizvajalca Johnson in Johnson/Janssen-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Cilag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>. Dokazilo se pridobi z dnem cepljenja;</w:t>
      </w:r>
    </w:p>
    <w:p w:rsidR="00C92536" w:rsidRPr="00424CBD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424CBD">
        <w:rPr>
          <w:rStyle w:val="Krepko"/>
          <w:rFonts w:ascii="Calibri" w:hAnsi="Calibri" w:cs="Calibri"/>
          <w:i/>
          <w:sz w:val="20"/>
          <w:szCs w:val="20"/>
        </w:rPr>
        <w:t>5. z dokazilom o pozitivnem rezultatu testa PCR, ki je starejši od deset dni, razen če zdravnik presodi drugače, vendar ni starejši od 180 dni;</w:t>
      </w:r>
    </w:p>
    <w:p w:rsidR="00C92536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6. z dokazilom o </w:t>
      </w:r>
      <w:proofErr w:type="spellStart"/>
      <w:r w:rsidRPr="00424CBD">
        <w:rPr>
          <w:rStyle w:val="Krepko"/>
          <w:rFonts w:ascii="Calibri" w:hAnsi="Calibri" w:cs="Calibri"/>
          <w:i/>
          <w:sz w:val="20"/>
          <w:szCs w:val="20"/>
        </w:rPr>
        <w:t>prebolevnosti</w:t>
      </w:r>
      <w:proofErr w:type="spellEnd"/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iz prejšnje točke in dokazilom o cepljenju iz 4. točke, s katerim dokazuje</w:t>
      </w:r>
      <w:r>
        <w:rPr>
          <w:rStyle w:val="Krepko"/>
          <w:rFonts w:ascii="Calibri" w:hAnsi="Calibri" w:cs="Calibri"/>
          <w:i/>
          <w:sz w:val="20"/>
          <w:szCs w:val="20"/>
        </w:rPr>
        <w:t>te</w:t>
      </w:r>
      <w:r w:rsidRPr="00424CBD">
        <w:rPr>
          <w:rStyle w:val="Krepko"/>
          <w:rFonts w:ascii="Calibri" w:hAnsi="Calibri" w:cs="Calibri"/>
          <w:i/>
          <w:sz w:val="20"/>
          <w:szCs w:val="20"/>
        </w:rPr>
        <w:t>, da s</w:t>
      </w:r>
      <w:r>
        <w:rPr>
          <w:rStyle w:val="Krepko"/>
          <w:rFonts w:ascii="Calibri" w:hAnsi="Calibri" w:cs="Calibri"/>
          <w:i/>
          <w:sz w:val="20"/>
          <w:szCs w:val="20"/>
        </w:rPr>
        <w:t>te</w:t>
      </w:r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bil</w:t>
      </w:r>
      <w:r>
        <w:rPr>
          <w:rStyle w:val="Krepko"/>
          <w:rFonts w:ascii="Calibri" w:hAnsi="Calibri" w:cs="Calibri"/>
          <w:i/>
          <w:sz w:val="20"/>
          <w:szCs w:val="20"/>
        </w:rPr>
        <w:t>i</w:t>
      </w:r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v obdobju, ki ni daljše od 180 dni od pozitivnega rezultata testa PCR oziroma od začetka simptomov, cepljen</w:t>
      </w:r>
      <w:r>
        <w:rPr>
          <w:rStyle w:val="Krepko"/>
          <w:rFonts w:ascii="Calibri" w:hAnsi="Calibri" w:cs="Calibri"/>
          <w:i/>
          <w:sz w:val="20"/>
          <w:szCs w:val="20"/>
        </w:rPr>
        <w:t>i</w:t>
      </w:r>
      <w:r w:rsidRPr="00424CBD">
        <w:rPr>
          <w:rStyle w:val="Krepko"/>
          <w:rFonts w:ascii="Calibri" w:hAnsi="Calibri" w:cs="Calibri"/>
          <w:i/>
          <w:sz w:val="20"/>
          <w:szCs w:val="20"/>
        </w:rPr>
        <w:t xml:space="preserve"> z enim odmerkom cepiva iz prve alineje 4. točke. Zaščita se vzpostavi z dnem cepljenja.</w:t>
      </w:r>
    </w:p>
    <w:p w:rsidR="00C92536" w:rsidRPr="003C5171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Theme="minorHAnsi" w:hAnsiTheme="minorHAnsi" w:cstheme="minorHAnsi"/>
          <w:b w:val="0"/>
          <w:bCs w:val="0"/>
          <w:i/>
          <w:sz w:val="20"/>
          <w:szCs w:val="20"/>
        </w:rPr>
      </w:pPr>
    </w:p>
    <w:p w:rsidR="00C92536" w:rsidRPr="00FE0359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Theme="minorHAnsi" w:hAnsiTheme="minorHAnsi" w:cstheme="minorHAnsi"/>
          <w:sz w:val="20"/>
          <w:szCs w:val="20"/>
        </w:rPr>
      </w:pPr>
      <w:r w:rsidRPr="00FE0359">
        <w:rPr>
          <w:rFonts w:asciiTheme="minorHAnsi" w:hAnsiTheme="minorHAnsi" w:cstheme="minorHAnsi"/>
          <w:sz w:val="20"/>
          <w:szCs w:val="20"/>
        </w:rPr>
        <w:t xml:space="preserve">Več informacij o načinu izpolnjevanja pogoja PCT najdete v Odloku </w:t>
      </w:r>
      <w:bookmarkStart w:id="2" w:name="_Hlk82609071"/>
      <w:r w:rsidRPr="00FE0359">
        <w:rPr>
          <w:rFonts w:asciiTheme="minorHAnsi" w:hAnsiTheme="minorHAnsi" w:cstheme="minorHAnsi"/>
          <w:iCs/>
          <w:sz w:val="20"/>
          <w:szCs w:val="20"/>
          <w:lang w:eastAsia="sl-SI"/>
        </w:rPr>
        <w:t xml:space="preserve">o načinu izpolnjevanja pogoja </w:t>
      </w:r>
      <w:proofErr w:type="spellStart"/>
      <w:r w:rsidRPr="00FE0359">
        <w:rPr>
          <w:rFonts w:asciiTheme="minorHAnsi" w:hAnsiTheme="minorHAnsi" w:cstheme="minorHAnsi"/>
          <w:iCs/>
          <w:sz w:val="20"/>
          <w:szCs w:val="20"/>
          <w:lang w:eastAsia="sl-SI"/>
        </w:rPr>
        <w:t>prebolevnosti</w:t>
      </w:r>
      <w:proofErr w:type="spellEnd"/>
      <w:r w:rsidRPr="00FE0359">
        <w:rPr>
          <w:rFonts w:asciiTheme="minorHAnsi" w:hAnsiTheme="minorHAnsi" w:cstheme="minorHAnsi"/>
          <w:iCs/>
          <w:sz w:val="20"/>
          <w:szCs w:val="20"/>
          <w:lang w:eastAsia="sl-SI"/>
        </w:rPr>
        <w:t xml:space="preserve">, cepljenja in testiranja za zajezitev širjenja okužb z virusom SARS-CoV-2 </w:t>
      </w:r>
      <w:bookmarkStart w:id="3" w:name="_Hlk83033003"/>
      <w:r w:rsidRPr="00FE0359">
        <w:rPr>
          <w:rFonts w:asciiTheme="minorHAnsi" w:hAnsiTheme="minorHAnsi" w:cstheme="minorHAnsi"/>
          <w:iCs/>
          <w:sz w:val="20"/>
          <w:szCs w:val="20"/>
          <w:lang w:eastAsia="sl-SI"/>
        </w:rPr>
        <w:t xml:space="preserve">(Uradni list RS, št. 147/21 z dne 14.9.2021), </w:t>
      </w:r>
      <w:bookmarkEnd w:id="3"/>
      <w:r w:rsidRPr="00FE0359">
        <w:rPr>
          <w:rFonts w:asciiTheme="minorHAnsi" w:hAnsiTheme="minorHAnsi" w:cstheme="minorHAnsi"/>
          <w:iCs/>
          <w:sz w:val="20"/>
          <w:szCs w:val="20"/>
          <w:lang w:eastAsia="sl-SI"/>
        </w:rPr>
        <w:t>ki je stopil v veljavo 15.9.2021</w:t>
      </w:r>
      <w:bookmarkEnd w:id="1"/>
      <w:bookmarkEnd w:id="2"/>
      <w:r w:rsidRPr="00FE0359">
        <w:rPr>
          <w:rFonts w:asciiTheme="minorHAnsi" w:hAnsiTheme="minorHAnsi" w:cstheme="minorHAnsi"/>
          <w:iCs/>
          <w:sz w:val="20"/>
          <w:szCs w:val="20"/>
          <w:lang w:eastAsia="sl-SI"/>
        </w:rPr>
        <w:t xml:space="preserve"> in Odloku </w:t>
      </w:r>
      <w:r w:rsidRPr="00FE0359">
        <w:rPr>
          <w:rStyle w:val="markedcontent"/>
          <w:rFonts w:asciiTheme="minorHAnsi" w:hAnsiTheme="minorHAnsi" w:cstheme="minorHAnsi"/>
          <w:sz w:val="20"/>
          <w:szCs w:val="20"/>
        </w:rPr>
        <w:t xml:space="preserve">o spremembah in dopolnitvah Odloka o načinu izpolnjevanja pogoja </w:t>
      </w:r>
      <w:proofErr w:type="spellStart"/>
      <w:r w:rsidRPr="00FE0359">
        <w:rPr>
          <w:rStyle w:val="markedcontent"/>
          <w:rFonts w:asciiTheme="minorHAnsi" w:hAnsiTheme="minorHAnsi" w:cstheme="minorHAnsi"/>
          <w:sz w:val="20"/>
          <w:szCs w:val="20"/>
        </w:rPr>
        <w:t>prebolevnosti</w:t>
      </w:r>
      <w:proofErr w:type="spellEnd"/>
      <w:r w:rsidRPr="00FE0359">
        <w:rPr>
          <w:rStyle w:val="markedcontent"/>
          <w:rFonts w:asciiTheme="minorHAnsi" w:hAnsiTheme="minorHAnsi" w:cstheme="minorHAnsi"/>
          <w:sz w:val="20"/>
          <w:szCs w:val="20"/>
        </w:rPr>
        <w:t xml:space="preserve">, cepljenja </w:t>
      </w:r>
      <w:r w:rsidRPr="00FE0359">
        <w:rPr>
          <w:rFonts w:asciiTheme="minorHAnsi" w:hAnsiTheme="minorHAnsi" w:cstheme="minorHAnsi"/>
          <w:sz w:val="20"/>
          <w:szCs w:val="20"/>
        </w:rPr>
        <w:br/>
      </w:r>
      <w:r w:rsidRPr="00FE0359">
        <w:rPr>
          <w:rStyle w:val="markedcontent"/>
          <w:rFonts w:asciiTheme="minorHAnsi" w:hAnsiTheme="minorHAnsi" w:cstheme="minorHAnsi"/>
          <w:sz w:val="20"/>
          <w:szCs w:val="20"/>
        </w:rPr>
        <w:t xml:space="preserve">in testiranja za zajezitev širjenja okužb z virusom SARS-CoV-2 </w:t>
      </w:r>
      <w:r w:rsidRPr="00FE0359">
        <w:rPr>
          <w:rFonts w:asciiTheme="minorHAnsi" w:hAnsiTheme="minorHAnsi" w:cstheme="minorHAnsi"/>
          <w:iCs/>
          <w:sz w:val="20"/>
          <w:szCs w:val="20"/>
          <w:lang w:eastAsia="sl-SI"/>
        </w:rPr>
        <w:t xml:space="preserve">(Uradni list RS, št. 149/21 z dne 16.9.2021), ki je začel veljati </w:t>
      </w:r>
      <w:r w:rsidRPr="00FE0359">
        <w:rPr>
          <w:rStyle w:val="markedcontent"/>
          <w:rFonts w:asciiTheme="minorHAnsi" w:hAnsiTheme="minorHAnsi" w:cstheme="minorHAnsi"/>
          <w:sz w:val="20"/>
          <w:szCs w:val="20"/>
        </w:rPr>
        <w:t>18.9.2021, novi 10.a člen odloka pa se začne uporabljati 1. oktobra 2021.</w:t>
      </w:r>
    </w:p>
    <w:p w:rsidR="00C92536" w:rsidRPr="002D0601" w:rsidRDefault="00C92536" w:rsidP="00C92536">
      <w:pPr>
        <w:rPr>
          <w:rFonts w:asciiTheme="minorHAnsi" w:hAnsiTheme="minorHAnsi" w:cstheme="minorHAnsi"/>
          <w:szCs w:val="28"/>
        </w:rPr>
      </w:pPr>
    </w:p>
    <w:p w:rsidR="00C92536" w:rsidRPr="00B53DCA" w:rsidRDefault="00C92536" w:rsidP="00C92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808080"/>
          <w:sz w:val="22"/>
          <w:szCs w:val="22"/>
        </w:rPr>
      </w:pPr>
      <w:r w:rsidRPr="002D0601">
        <w:rPr>
          <w:rFonts w:asciiTheme="minorHAnsi" w:hAnsiTheme="minorHAnsi" w:cstheme="minorHAnsi"/>
          <w:i/>
          <w:iCs/>
          <w:color w:val="808080"/>
          <w:sz w:val="22"/>
          <w:szCs w:val="22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:rsidR="00C515D2" w:rsidRDefault="00C515D2"/>
    <w:sectPr w:rsidR="00C515D2" w:rsidSect="007866D7">
      <w:headerReference w:type="default" r:id="rId8"/>
      <w:footerReference w:type="default" r:id="rId9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B60" w:rsidRDefault="00B61B60">
      <w:r>
        <w:separator/>
      </w:r>
    </w:p>
  </w:endnote>
  <w:endnote w:type="continuationSeparator" w:id="0">
    <w:p w:rsidR="00B61B60" w:rsidRDefault="00B6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014" w:rsidRDefault="00B61B60" w:rsidP="00797014">
    <w:pPr>
      <w:pStyle w:val="Noga"/>
      <w:jc w:val="center"/>
      <w:rPr>
        <w:sz w:val="20"/>
        <w:szCs w:val="20"/>
      </w:rPr>
    </w:pPr>
  </w:p>
  <w:p w:rsidR="00797014" w:rsidRDefault="00A950CE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:rsidR="00797014" w:rsidRPr="00797014" w:rsidRDefault="00A950CE" w:rsidP="00797014">
    <w:pPr>
      <w:pStyle w:val="Noga"/>
      <w:jc w:val="center"/>
      <w:rPr>
        <w:sz w:val="20"/>
        <w:szCs w:val="20"/>
      </w:rPr>
    </w:pPr>
    <w:bookmarkStart w:id="4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:rsidR="00797014" w:rsidRPr="00797014" w:rsidRDefault="00A950CE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4"/>
  <w:p w:rsidR="005A3074" w:rsidRPr="005A3074" w:rsidRDefault="00B61B60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B60" w:rsidRDefault="00B61B60">
      <w:r>
        <w:separator/>
      </w:r>
    </w:p>
  </w:footnote>
  <w:footnote w:type="continuationSeparator" w:id="0">
    <w:p w:rsidR="00B61B60" w:rsidRDefault="00B6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94F" w:rsidRDefault="00B61B60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:rsidR="00D2294F" w:rsidRDefault="00A950CE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:rsidR="00797014" w:rsidRDefault="00A950CE" w:rsidP="00E26D80">
    <w:pPr>
      <w:pStyle w:val="Noga"/>
      <w:jc w:val="center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24A38C00" wp14:editId="313EA548">
          <wp:simplePos x="0" y="0"/>
          <wp:positionH relativeFrom="column">
            <wp:posOffset>497840</wp:posOffset>
          </wp:positionH>
          <wp:positionV relativeFrom="paragraph">
            <wp:posOffset>93345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7014" w:rsidRDefault="00A950CE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 xml:space="preserve">   </w:t>
    </w:r>
    <w:r w:rsidRPr="005E1BAB">
      <w:rPr>
        <w:b/>
        <w:sz w:val="20"/>
        <w:szCs w:val="20"/>
      </w:rPr>
      <w:t>DRUŠTVO REVMATIKOV SLOVENIJE</w:t>
    </w:r>
  </w:p>
  <w:p w:rsidR="00797014" w:rsidRDefault="00A950CE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:rsidR="00797014" w:rsidRPr="00797014" w:rsidRDefault="00A950CE" w:rsidP="008A2C75">
    <w:pPr>
      <w:pStyle w:val="Noga"/>
      <w:rPr>
        <w:sz w:val="20"/>
        <w:szCs w:val="20"/>
      </w:rPr>
    </w:pPr>
    <w:r w:rsidRPr="00797014">
      <w:rPr>
        <w:sz w:val="20"/>
        <w:szCs w:val="20"/>
      </w:rPr>
      <w:t>Parmova ulica 53</w:t>
    </w:r>
    <w:r>
      <w:rPr>
        <w:sz w:val="20"/>
        <w:szCs w:val="20"/>
      </w:rPr>
      <w:t>,</w:t>
    </w:r>
    <w:r w:rsidRPr="00797014">
      <w:rPr>
        <w:sz w:val="20"/>
        <w:szCs w:val="20"/>
      </w:rPr>
      <w:t xml:space="preserve"> 1000 Ljubljana</w:t>
    </w:r>
  </w:p>
  <w:p w:rsidR="00797014" w:rsidRPr="00797014" w:rsidRDefault="00A950CE" w:rsidP="00797014">
    <w:pPr>
      <w:pStyle w:val="Noga"/>
      <w:jc w:val="right"/>
      <w:rPr>
        <w:sz w:val="20"/>
        <w:szCs w:val="20"/>
      </w:rPr>
    </w:pP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</w:t>
    </w:r>
    <w:r w:rsidRPr="005A3074">
      <w:rPr>
        <w:noProof/>
        <w:sz w:val="16"/>
        <w:szCs w:val="16"/>
      </w:rPr>
      <w:drawing>
        <wp:inline distT="0" distB="0" distL="0" distR="0" wp14:anchorId="4B57875C" wp14:editId="77F0A3D8">
          <wp:extent cx="929640" cy="5257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          </w:t>
    </w:r>
  </w:p>
  <w:p w:rsidR="00797014" w:rsidRDefault="00A950CE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:rsidR="00797014" w:rsidRDefault="00A950CE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:rsidR="00797014" w:rsidRDefault="00A950CE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:rsidR="00797014" w:rsidRPr="005A3074" w:rsidRDefault="00B61B60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:rsidR="00842D6F" w:rsidRDefault="00B61B60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36"/>
    <w:rsid w:val="000E7D05"/>
    <w:rsid w:val="00795258"/>
    <w:rsid w:val="007F5AD9"/>
    <w:rsid w:val="00884A75"/>
    <w:rsid w:val="00913FD7"/>
    <w:rsid w:val="00A44150"/>
    <w:rsid w:val="00A950CE"/>
    <w:rsid w:val="00B61B60"/>
    <w:rsid w:val="00C515D2"/>
    <w:rsid w:val="00C92536"/>
    <w:rsid w:val="00DA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6EE8C-39FC-46AC-9488-7C3A35AA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925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C925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925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rsid w:val="00C92536"/>
    <w:rPr>
      <w:color w:val="0000FF"/>
      <w:u w:val="single"/>
    </w:rPr>
  </w:style>
  <w:style w:type="character" w:styleId="Krepko">
    <w:name w:val="Strong"/>
    <w:uiPriority w:val="22"/>
    <w:qFormat/>
    <w:rsid w:val="00C92536"/>
    <w:rPr>
      <w:b/>
      <w:bCs/>
    </w:rPr>
  </w:style>
  <w:style w:type="paragraph" w:styleId="Navadensplet">
    <w:name w:val="Normal (Web)"/>
    <w:basedOn w:val="Navaden"/>
    <w:uiPriority w:val="99"/>
    <w:unhideWhenUsed/>
    <w:rsid w:val="00C9253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markedcontent">
    <w:name w:val="markedcontent"/>
    <w:rsid w:val="00C92536"/>
  </w:style>
  <w:style w:type="paragraph" w:styleId="Glava">
    <w:name w:val="header"/>
    <w:basedOn w:val="Navaden"/>
    <w:link w:val="GlavaZnak"/>
    <w:uiPriority w:val="99"/>
    <w:unhideWhenUsed/>
    <w:rsid w:val="007952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9525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petra</cp:lastModifiedBy>
  <cp:revision>4</cp:revision>
  <cp:lastPrinted>2021-09-28T04:43:00Z</cp:lastPrinted>
  <dcterms:created xsi:type="dcterms:W3CDTF">2021-09-28T12:38:00Z</dcterms:created>
  <dcterms:modified xsi:type="dcterms:W3CDTF">2021-10-05T11:04:00Z</dcterms:modified>
</cp:coreProperties>
</file>